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664585" cy="3664585"/>
            <wp:effectExtent l="0" t="0" r="12065" b="12065"/>
            <wp:docPr id="2" name="图片 2" descr="HMS-1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MS-10E"/>
                    <pic:cNvPicPr>
                      <a:picLocks noChangeAspect="1"/>
                    </pic:cNvPicPr>
                  </pic:nvPicPr>
                  <pic:blipFill>
                    <a:blip r:embed="rId6"/>
                    <a:stretch>
                      <a:fillRect/>
                    </a:stretch>
                  </pic:blipFill>
                  <pic:spPr>
                    <a:xfrm>
                      <a:off x="0" y="0"/>
                      <a:ext cx="3664585" cy="3664585"/>
                    </a:xfrm>
                    <a:prstGeom prst="rect">
                      <a:avLst/>
                    </a:prstGeom>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833755</wp:posOffset>
                </wp:positionH>
                <wp:positionV relativeFrom="paragraph">
                  <wp:posOffset>198120</wp:posOffset>
                </wp:positionV>
                <wp:extent cx="292608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292608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964" w:firstLineChars="40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HMS-10E</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Magnetic Stirrer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65pt;margin-top:15.6pt;height:30.75pt;width:230.4pt;mso-wrap-distance-bottom:0pt;mso-wrap-distance-top:0pt;z-index:251659264;mso-width-relative:page;mso-height-relative:page;" filled="f" stroked="f" coordsize="21600,21600" o:gfxdata="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nYLKfaAAAACQEAAA8AAAAAAAAAAQAgAAAAIgAAAGRy&#10;cy9kb3ducmV2LnhtbFBLAQIUABQAAAAIAIdO4kAvyGdMPAIAAGYEAAAOAAAAAAAAAAEAIAAAACkB&#10;AABkcnMvZTJvRG9jLnhtbFBLBQYAAAAABgAGAFkBAADX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964" w:firstLineChars="40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HMS-10E</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Magnetic Stirrer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val="0"/>
          <w:bCs w:val="0"/>
          <w:color w:val="2F5597" w:themeColor="accent1" w:themeShade="BF"/>
          <w:kern w:val="2"/>
        </w:rPr>
      </w:pPr>
      <w:r>
        <w:rPr>
          <w:rFonts w:hint="eastAsia" w:cs="Times New Roman"/>
          <w:b w:val="0"/>
          <w:bCs w:val="0"/>
          <w:color w:val="2F5597" w:themeColor="accent1" w:themeShade="BF"/>
          <w:kern w:val="2"/>
        </w:rPr>
        <w:t>HMS-</w:t>
      </w:r>
      <w:r>
        <w:rPr>
          <w:rFonts w:hint="eastAsia" w:cs="Times New Roman"/>
          <w:b w:val="0"/>
          <w:bCs w:val="0"/>
          <w:color w:val="2F5597" w:themeColor="accent1" w:themeShade="BF"/>
          <w:kern w:val="2"/>
          <w:lang w:val="en-US" w:eastAsia="zh-CN"/>
        </w:rPr>
        <w:t>10</w:t>
      </w:r>
      <w:r>
        <w:rPr>
          <w:rFonts w:hint="eastAsia" w:cs="Times New Roman"/>
          <w:b w:val="0"/>
          <w:bCs w:val="0"/>
          <w:color w:val="2F5597" w:themeColor="accent1" w:themeShade="BF"/>
          <w:kern w:val="2"/>
        </w:rPr>
        <w:t>E magnetic stirrer is suitable for liquids or solid-liquid mixtures that are not very viscous. The magnetic field and vortex principle are used to put the liquid into the container and then put the stirrer into the liquid at the same time, when the magnetic field is generated at the base, it drives the stirrer into circular motion to achieve the purpose of stirring the liquid.</w:t>
      </w:r>
    </w:p>
    <w:p>
      <w:pPr>
        <w:pStyle w:val="10"/>
        <w:spacing w:before="0" w:beforeAutospacing="0" w:after="0" w:afterAutospacing="0" w:line="360" w:lineRule="auto"/>
        <w:rPr>
          <w:rFonts w:hint="eastAsia" w:cs="Times New Roman"/>
          <w:b w:val="0"/>
          <w:bCs w:val="0"/>
          <w:color w:val="2F5597" w:themeColor="accent1" w:themeShade="BF"/>
          <w:kern w:val="2"/>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rPr>
        <w:t>Main Features：</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rPr>
      </w:pPr>
      <w:r>
        <w:rPr>
          <w:rFonts w:hint="default" w:cs="Times New Roman"/>
          <w:b w:val="0"/>
          <w:bCs w:val="0"/>
          <w:color w:val="2F5597" w:themeColor="accent1" w:themeShade="BF"/>
          <w:kern w:val="2"/>
        </w:rPr>
        <w:t>Stepless speed adjustment, stirring evenly, saving time and effort, easy to handle;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rPr>
      </w:pPr>
      <w:r>
        <w:rPr>
          <w:rFonts w:hint="default" w:cs="Times New Roman"/>
          <w:b w:val="0"/>
          <w:bCs w:val="0"/>
          <w:color w:val="2F5597" w:themeColor="accent1" w:themeShade="BF"/>
          <w:kern w:val="2"/>
        </w:rPr>
        <w:t>Safety protection device, insurance device, short-circuit protection;</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rPr>
      </w:pPr>
      <w:r>
        <w:rPr>
          <w:rFonts w:hint="default" w:cs="Times New Roman"/>
          <w:b w:val="0"/>
          <w:bCs w:val="0"/>
          <w:color w:val="2F5597" w:themeColor="accent1" w:themeShade="BF"/>
          <w:kern w:val="2"/>
        </w:rPr>
        <w:t>DC brushless motor, strong power, large torque, large capacity</w:t>
      </w:r>
      <w:r>
        <w:rPr>
          <w:rFonts w:hint="eastAsia" w:cs="Times New Roman"/>
          <w:b w:val="0"/>
          <w:bCs w:val="0"/>
          <w:color w:val="2F5597" w:themeColor="accent1" w:themeShade="BF"/>
          <w:kern w:val="2"/>
          <w:lang w:val="en-US" w:eastAsia="zh-CN"/>
        </w:rPr>
        <w:t>;</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rPr>
      </w:pPr>
      <w:r>
        <w:rPr>
          <w:rFonts w:hint="default" w:cs="Times New Roman"/>
          <w:b w:val="0"/>
          <w:bCs w:val="0"/>
          <w:color w:val="2F5597" w:themeColor="accent1" w:themeShade="BF"/>
          <w:kern w:val="2"/>
        </w:rPr>
        <w:t>The knob type operation is convenient and quick;</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rPr>
      </w:pPr>
      <w:r>
        <w:rPr>
          <w:rFonts w:hint="default" w:cs="Times New Roman"/>
          <w:b w:val="0"/>
          <w:bCs w:val="0"/>
          <w:color w:val="2F5597" w:themeColor="accent1" w:themeShade="BF"/>
          <w:kern w:val="2"/>
        </w:rPr>
        <w:t>The choice of 316 stainless steel shell anti-seawater corrosion material;  </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rPr>
      </w:pPr>
      <w:r>
        <w:rPr>
          <w:rFonts w:hint="default" w:cs="Times New Roman"/>
          <w:b w:val="0"/>
          <w:bCs w:val="0"/>
          <w:color w:val="2F5597" w:themeColor="accent1" w:themeShade="BF"/>
          <w:kern w:val="2"/>
        </w:rPr>
        <w:t>Noise reduction treatment, tested to be below 30db noise degree 100% synchronization.</w:t>
      </w:r>
    </w:p>
    <w:p>
      <w:pPr>
        <w:pStyle w:val="10"/>
        <w:spacing w:before="0" w:beforeAutospacing="0" w:after="0" w:afterAutospacing="0" w:line="360" w:lineRule="auto"/>
        <w:rPr>
          <w:rFonts w:hint="eastAsia" w:cs="Times New Roman"/>
          <w:b/>
          <w:bCs/>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bCs/>
          <w:color w:val="2F5597" w:themeColor="accent1" w:themeShade="BF"/>
          <w:kern w:val="2"/>
        </w:rPr>
        <w:t>Techncial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3290"/>
        <w:gridCol w:w="492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HMS-10E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Item No.</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1002040001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Max.Capacity(L)</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10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Model Type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Basic</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Voltage (V)</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100-240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Frequency(HZ)</w:t>
            </w:r>
            <w:r>
              <w:rPr>
                <w:rFonts w:hint="eastAsia" w:cs="Times New Roman"/>
                <w:color w:val="2F5597" w:themeColor="accent1" w:themeShade="BF"/>
                <w:kern w:val="2"/>
                <w:lang w:val="en-US" w:eastAsia="zh-CN"/>
              </w:rPr>
              <w:tab/>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50~60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Timer Range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ind w:firstLine="2880" w:firstLineChars="1200"/>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Speed Range(rpm)</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50~1800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Speed Display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 xml:space="preserv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Adjust Mode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Knob</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Motor Type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Brushless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Motor Power(W)</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10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Shell material</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Stainless steel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default" w:cs="Times New Roman"/>
                <w:color w:val="2F5597" w:themeColor="accent1" w:themeShade="BF"/>
                <w:kern w:val="2"/>
                <w:lang w:val="en-US" w:eastAsia="zh-CN"/>
              </w:rPr>
              <w:t>Working plate material</w:t>
            </w:r>
            <w:r>
              <w:rPr>
                <w:rFonts w:hint="default" w:cs="Times New Roman"/>
                <w:color w:val="2F5597" w:themeColor="accent1" w:themeShade="BF"/>
                <w:kern w:val="2"/>
                <w:lang w:val="en-US" w:eastAsia="zh-CN"/>
              </w:rPr>
              <w:tab/>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Stainless steel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88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Allowable ambient humidity（%）</w:t>
            </w:r>
            <w:r>
              <w:rPr>
                <w:rFonts w:hint="eastAsia" w:cs="Times New Roman"/>
                <w:color w:val="2F5597" w:themeColor="accent1" w:themeShade="BF"/>
                <w:kern w:val="2"/>
                <w:lang w:val="en-US" w:eastAsia="zh-CN"/>
              </w:rPr>
              <w:tab/>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1169"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Allowable ambient temperature(℃)</w:t>
            </w:r>
            <w:r>
              <w:rPr>
                <w:rFonts w:hint="eastAsia" w:cs="Times New Roman"/>
                <w:color w:val="2F5597" w:themeColor="accent1" w:themeShade="BF"/>
                <w:kern w:val="2"/>
                <w:lang w:val="en-US" w:eastAsia="zh-CN"/>
              </w:rPr>
              <w:tab/>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5-35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1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Instrument  Size(mm)</w:t>
            </w:r>
            <w:r>
              <w:rPr>
                <w:rFonts w:hint="eastAsia" w:cs="Times New Roman"/>
                <w:color w:val="2F5597" w:themeColor="accent1" w:themeShade="BF"/>
                <w:kern w:val="2"/>
                <w:lang w:val="en-US" w:eastAsia="zh-CN"/>
              </w:rPr>
              <w:tab/>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252*150*75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Packing Size(mm)</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325*270*180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8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NW(kg)</w:t>
            </w:r>
            <w:r>
              <w:rPr>
                <w:rFonts w:hint="eastAsia" w:cs="Times New Roman"/>
                <w:color w:val="2F5597" w:themeColor="accent1" w:themeShade="BF"/>
                <w:kern w:val="2"/>
                <w:lang w:val="en-US" w:eastAsia="zh-CN"/>
              </w:rPr>
              <w:tab/>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2.5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default" w:cs="Times New Roman"/>
                <w:color w:val="2F5597" w:themeColor="accent1" w:themeShade="BF"/>
                <w:kern w:val="2"/>
                <w:lang w:val="en-US" w:eastAsia="zh-CN"/>
              </w:rPr>
              <w:t>GW(kg)</w:t>
            </w:r>
            <w:r>
              <w:rPr>
                <w:rFonts w:hint="default" w:cs="Times New Roman"/>
                <w:color w:val="2F5597" w:themeColor="accent1" w:themeShade="BF"/>
                <w:kern w:val="2"/>
                <w:lang w:val="en-US" w:eastAsia="zh-CN"/>
              </w:rPr>
              <w:tab/>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1.9</w:t>
            </w:r>
          </w:p>
        </w:tc>
      </w:tr>
    </w:tbl>
    <w:p>
      <w:pPr>
        <w:pStyle w:val="10"/>
        <w:spacing w:before="0" w:beforeAutospacing="0" w:after="0" w:afterAutospacing="0" w:line="360" w:lineRule="auto"/>
        <w:rPr>
          <w:rFonts w:hint="default" w:cs="Times New Roman"/>
          <w:color w:val="2F5597" w:themeColor="accent1" w:themeShade="BF"/>
          <w:kern w:val="2"/>
        </w:rPr>
      </w:pPr>
      <w:bookmarkStart w:id="0" w:name="_GoBack"/>
      <w:bookmarkEnd w:id="0"/>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13A40"/>
    <w:multiLevelType w:val="singleLevel"/>
    <w:tmpl w:val="14D13A4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AB72AA"/>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584301"/>
    <w:rsid w:val="017212D3"/>
    <w:rsid w:val="02AA71DB"/>
    <w:rsid w:val="02D933F4"/>
    <w:rsid w:val="02F87F3E"/>
    <w:rsid w:val="03F258F4"/>
    <w:rsid w:val="04E918A9"/>
    <w:rsid w:val="065E1575"/>
    <w:rsid w:val="0692734F"/>
    <w:rsid w:val="06D03D80"/>
    <w:rsid w:val="07553E41"/>
    <w:rsid w:val="09012812"/>
    <w:rsid w:val="09131A25"/>
    <w:rsid w:val="091F1204"/>
    <w:rsid w:val="0A184A29"/>
    <w:rsid w:val="0A366F57"/>
    <w:rsid w:val="0A965B96"/>
    <w:rsid w:val="0B9C5260"/>
    <w:rsid w:val="0D121F4F"/>
    <w:rsid w:val="0D435D31"/>
    <w:rsid w:val="0F1B696B"/>
    <w:rsid w:val="0F222773"/>
    <w:rsid w:val="10C02CE0"/>
    <w:rsid w:val="10E60B82"/>
    <w:rsid w:val="11385EB2"/>
    <w:rsid w:val="114D192C"/>
    <w:rsid w:val="117D1E52"/>
    <w:rsid w:val="125910CE"/>
    <w:rsid w:val="12F323D9"/>
    <w:rsid w:val="13377D20"/>
    <w:rsid w:val="14910C9C"/>
    <w:rsid w:val="15B625DF"/>
    <w:rsid w:val="162626F1"/>
    <w:rsid w:val="163338FF"/>
    <w:rsid w:val="167836D1"/>
    <w:rsid w:val="16855545"/>
    <w:rsid w:val="16A71820"/>
    <w:rsid w:val="18711AC3"/>
    <w:rsid w:val="1886336C"/>
    <w:rsid w:val="1976192B"/>
    <w:rsid w:val="19916D6C"/>
    <w:rsid w:val="1A4C7833"/>
    <w:rsid w:val="1AB80B3F"/>
    <w:rsid w:val="1AF476D4"/>
    <w:rsid w:val="1B766130"/>
    <w:rsid w:val="1B871C86"/>
    <w:rsid w:val="1BAF5F2B"/>
    <w:rsid w:val="1C4A28F1"/>
    <w:rsid w:val="1C8D4EFF"/>
    <w:rsid w:val="1E486378"/>
    <w:rsid w:val="1EFF500A"/>
    <w:rsid w:val="1F995798"/>
    <w:rsid w:val="20FA116C"/>
    <w:rsid w:val="2159429D"/>
    <w:rsid w:val="216A23E2"/>
    <w:rsid w:val="22E601DB"/>
    <w:rsid w:val="23243285"/>
    <w:rsid w:val="241D3C4F"/>
    <w:rsid w:val="246A0583"/>
    <w:rsid w:val="24AE6CFC"/>
    <w:rsid w:val="24E0163D"/>
    <w:rsid w:val="256B7310"/>
    <w:rsid w:val="26006DC0"/>
    <w:rsid w:val="26F35E32"/>
    <w:rsid w:val="295A600F"/>
    <w:rsid w:val="2A602115"/>
    <w:rsid w:val="2A847618"/>
    <w:rsid w:val="2AC31D90"/>
    <w:rsid w:val="2BE36FED"/>
    <w:rsid w:val="2C2B4AD0"/>
    <w:rsid w:val="2C474F9D"/>
    <w:rsid w:val="2C936415"/>
    <w:rsid w:val="2CBC35B2"/>
    <w:rsid w:val="2D270418"/>
    <w:rsid w:val="2D9E504D"/>
    <w:rsid w:val="2DBB4423"/>
    <w:rsid w:val="2E5E5B1C"/>
    <w:rsid w:val="30667F5E"/>
    <w:rsid w:val="32494755"/>
    <w:rsid w:val="32FE7898"/>
    <w:rsid w:val="34121BAC"/>
    <w:rsid w:val="345D3C8D"/>
    <w:rsid w:val="348346E6"/>
    <w:rsid w:val="348E7F12"/>
    <w:rsid w:val="35B92EB0"/>
    <w:rsid w:val="36585CBC"/>
    <w:rsid w:val="36E10A24"/>
    <w:rsid w:val="36E5422A"/>
    <w:rsid w:val="38080B2C"/>
    <w:rsid w:val="3A045A6B"/>
    <w:rsid w:val="3A542ACC"/>
    <w:rsid w:val="3ABF1760"/>
    <w:rsid w:val="3AC32CD9"/>
    <w:rsid w:val="3C5E63A4"/>
    <w:rsid w:val="3C6D4611"/>
    <w:rsid w:val="3DA6127B"/>
    <w:rsid w:val="3DEB6E30"/>
    <w:rsid w:val="3E2B5E06"/>
    <w:rsid w:val="3F56267F"/>
    <w:rsid w:val="404A1D0D"/>
    <w:rsid w:val="40764144"/>
    <w:rsid w:val="410B44C7"/>
    <w:rsid w:val="423E700D"/>
    <w:rsid w:val="43135709"/>
    <w:rsid w:val="43A94064"/>
    <w:rsid w:val="43EA5F2F"/>
    <w:rsid w:val="442711AA"/>
    <w:rsid w:val="44B068C9"/>
    <w:rsid w:val="44CA5428"/>
    <w:rsid w:val="45112BBF"/>
    <w:rsid w:val="498B526A"/>
    <w:rsid w:val="4A075C8C"/>
    <w:rsid w:val="4A527F2C"/>
    <w:rsid w:val="4AA4627F"/>
    <w:rsid w:val="4ADC76DB"/>
    <w:rsid w:val="4B6547DC"/>
    <w:rsid w:val="4CA81950"/>
    <w:rsid w:val="4D4E77F2"/>
    <w:rsid w:val="4E931B10"/>
    <w:rsid w:val="4FB667E4"/>
    <w:rsid w:val="4FD73045"/>
    <w:rsid w:val="50D8413E"/>
    <w:rsid w:val="51C771E3"/>
    <w:rsid w:val="51E66C64"/>
    <w:rsid w:val="51F9487C"/>
    <w:rsid w:val="52EE746C"/>
    <w:rsid w:val="53623180"/>
    <w:rsid w:val="5452446D"/>
    <w:rsid w:val="54917273"/>
    <w:rsid w:val="557518F6"/>
    <w:rsid w:val="563C7D3B"/>
    <w:rsid w:val="567A4548"/>
    <w:rsid w:val="56C210E8"/>
    <w:rsid w:val="576F688D"/>
    <w:rsid w:val="5826783E"/>
    <w:rsid w:val="58926505"/>
    <w:rsid w:val="58C6092D"/>
    <w:rsid w:val="58E05AF4"/>
    <w:rsid w:val="58F34817"/>
    <w:rsid w:val="591C6583"/>
    <w:rsid w:val="594D1214"/>
    <w:rsid w:val="59AB3574"/>
    <w:rsid w:val="5A0B41CF"/>
    <w:rsid w:val="5BDA755D"/>
    <w:rsid w:val="5D7665F6"/>
    <w:rsid w:val="5DDC6E97"/>
    <w:rsid w:val="5E6734F1"/>
    <w:rsid w:val="5EA1094E"/>
    <w:rsid w:val="5ED87A35"/>
    <w:rsid w:val="5EDA74BD"/>
    <w:rsid w:val="5F535179"/>
    <w:rsid w:val="607225C9"/>
    <w:rsid w:val="608B6872"/>
    <w:rsid w:val="61C3621C"/>
    <w:rsid w:val="61FA2450"/>
    <w:rsid w:val="624F31B6"/>
    <w:rsid w:val="626F460D"/>
    <w:rsid w:val="62737F03"/>
    <w:rsid w:val="62BD7680"/>
    <w:rsid w:val="63B80222"/>
    <w:rsid w:val="63EE1AA4"/>
    <w:rsid w:val="64BB3B0A"/>
    <w:rsid w:val="65173864"/>
    <w:rsid w:val="65C412B5"/>
    <w:rsid w:val="67074C35"/>
    <w:rsid w:val="67B86FD5"/>
    <w:rsid w:val="68260E9F"/>
    <w:rsid w:val="68B77127"/>
    <w:rsid w:val="68CC736B"/>
    <w:rsid w:val="69A05A18"/>
    <w:rsid w:val="6AB4227F"/>
    <w:rsid w:val="6B3B6611"/>
    <w:rsid w:val="6B5251F4"/>
    <w:rsid w:val="6B6C7258"/>
    <w:rsid w:val="6BA7011A"/>
    <w:rsid w:val="6BAA0901"/>
    <w:rsid w:val="6DFB560B"/>
    <w:rsid w:val="6E9D42AE"/>
    <w:rsid w:val="6F17421F"/>
    <w:rsid w:val="6F580A9B"/>
    <w:rsid w:val="6F7B3153"/>
    <w:rsid w:val="6F975B11"/>
    <w:rsid w:val="70223419"/>
    <w:rsid w:val="71A82BFD"/>
    <w:rsid w:val="71E561F0"/>
    <w:rsid w:val="72330BB5"/>
    <w:rsid w:val="73587C07"/>
    <w:rsid w:val="737F1A45"/>
    <w:rsid w:val="73974732"/>
    <w:rsid w:val="74A64C8E"/>
    <w:rsid w:val="75EA64FF"/>
    <w:rsid w:val="76E353C5"/>
    <w:rsid w:val="77C15694"/>
    <w:rsid w:val="78323E75"/>
    <w:rsid w:val="78576F8A"/>
    <w:rsid w:val="78CC0BF2"/>
    <w:rsid w:val="78F84331"/>
    <w:rsid w:val="79FB6B36"/>
    <w:rsid w:val="7A61311F"/>
    <w:rsid w:val="7A664B08"/>
    <w:rsid w:val="7AA2317C"/>
    <w:rsid w:val="7B0B03A7"/>
    <w:rsid w:val="7B965710"/>
    <w:rsid w:val="7C2B72D1"/>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199</Words>
  <Characters>1125</Characters>
  <Lines>5</Lines>
  <Paragraphs>1</Paragraphs>
  <TotalTime>0</TotalTime>
  <ScaleCrop>false</ScaleCrop>
  <LinksUpToDate>false</LinksUpToDate>
  <CharactersWithSpaces>1292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2024-07-19T03:31:39Z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